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空压机爆炸事故现场处置方案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1事故风险分析</w:t>
      </w:r>
    </w:p>
    <w:p>
      <w:pPr>
        <w:rPr>
          <w:rFonts w:hint="eastAsia"/>
        </w:rPr>
      </w:pPr>
      <w:r>
        <w:rPr>
          <w:rFonts w:hint="eastAsia"/>
        </w:rPr>
        <w:t>1.1事故类型</w:t>
      </w:r>
    </w:p>
    <w:p>
      <w:pPr>
        <w:rPr>
          <w:rFonts w:hint="eastAsia"/>
        </w:rPr>
      </w:pPr>
      <w:r>
        <w:rPr>
          <w:rFonts w:hint="eastAsia"/>
        </w:rPr>
        <w:t>爆炸。</w:t>
      </w:r>
    </w:p>
    <w:p>
      <w:pPr>
        <w:rPr>
          <w:rFonts w:hint="eastAsia"/>
        </w:rPr>
      </w:pPr>
      <w:r>
        <w:rPr>
          <w:rFonts w:hint="eastAsia"/>
        </w:rPr>
        <w:t>1.2事故发生的区域、地点或装置的名称</w:t>
      </w:r>
    </w:p>
    <w:p>
      <w:pPr>
        <w:rPr>
          <w:rFonts w:hint="eastAsia"/>
        </w:rPr>
      </w:pPr>
      <w:r>
        <w:rPr>
          <w:rFonts w:hint="eastAsia"/>
        </w:rPr>
        <w:t>空压站房。</w:t>
      </w:r>
    </w:p>
    <w:p>
      <w:pPr>
        <w:rPr>
          <w:rFonts w:hint="eastAsia"/>
        </w:rPr>
      </w:pPr>
      <w:r>
        <w:rPr>
          <w:rFonts w:hint="eastAsia"/>
        </w:rPr>
        <w:t>1.3事故发生的可能时间、事故的危害严重程度及其影响范围</w:t>
      </w:r>
    </w:p>
    <w:p>
      <w:pPr>
        <w:rPr>
          <w:rFonts w:hint="eastAsia"/>
        </w:rPr>
      </w:pPr>
      <w:r>
        <w:rPr>
          <w:rFonts w:hint="eastAsia"/>
        </w:rPr>
        <w:t>风包缺陷、风包超压、积碳燃烧、管路振动。</w:t>
      </w:r>
    </w:p>
    <w:p>
      <w:pPr>
        <w:rPr>
          <w:rFonts w:hint="eastAsia"/>
        </w:rPr>
      </w:pPr>
      <w:r>
        <w:rPr>
          <w:rFonts w:hint="eastAsia"/>
        </w:rPr>
        <w:t>1.4事故前可能出现的症兆</w:t>
      </w:r>
    </w:p>
    <w:p>
      <w:pPr>
        <w:rPr>
          <w:rFonts w:hint="eastAsia"/>
        </w:rPr>
      </w:pPr>
      <w:r>
        <w:rPr>
          <w:rFonts w:hint="eastAsia"/>
        </w:rPr>
        <w:t>声音有异常声响，出现漏油现象，气缸、管路、风包出现漏气现象，风包、电机、空压机有异常振动。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>2应急工作职责</w:t>
      </w:r>
    </w:p>
    <w:p>
      <w:pPr>
        <w:rPr>
          <w:rFonts w:hint="eastAsia"/>
        </w:rPr>
      </w:pPr>
      <w:r>
        <w:rPr>
          <w:rFonts w:hint="eastAsia"/>
        </w:rPr>
        <w:t>我公司空压站房配有负责人，在事故现场应急处置中的具体职责为：</w:t>
      </w:r>
    </w:p>
    <w:p>
      <w:pPr>
        <w:rPr>
          <w:rFonts w:hint="eastAsia"/>
        </w:rPr>
      </w:pPr>
      <w:r>
        <w:rPr>
          <w:rFonts w:hint="eastAsia"/>
        </w:rPr>
        <w:t xml:space="preserve">2.1 负责人职责 </w:t>
      </w:r>
      <w:bookmarkStart w:id="0" w:name="_GoBack"/>
      <w:bookmarkEnd w:id="0"/>
    </w:p>
    <w:p>
      <w:pPr>
        <w:rPr>
          <w:rFonts w:hint="eastAsia"/>
        </w:rPr>
      </w:pPr>
      <w:r>
        <w:rPr>
          <w:rFonts w:hint="eastAsia"/>
        </w:rPr>
        <w:t>（1）第一时间赶到现场，负责组织空压站爆炸事故的现场应急处置工作；</w:t>
      </w:r>
    </w:p>
    <w:p>
      <w:pPr>
        <w:rPr>
          <w:rFonts w:hint="eastAsia"/>
        </w:rPr>
      </w:pPr>
      <w:r>
        <w:rPr>
          <w:rFonts w:hint="eastAsia"/>
        </w:rPr>
        <w:t>（2）指定专人进行现场警戒；</w:t>
      </w:r>
    </w:p>
    <w:p>
      <w:pPr>
        <w:rPr>
          <w:rFonts w:hint="eastAsia"/>
        </w:rPr>
      </w:pPr>
      <w:r>
        <w:rPr>
          <w:rFonts w:hint="eastAsia"/>
        </w:rPr>
        <w:t>（3）若事故有扩大趋势，库管员应立即上报应急办公室提出提高应急响应级别，启动公司综合预案的申请，必要时可直接拔打119进行应急处理。</w:t>
      </w:r>
    </w:p>
    <w:p>
      <w:pPr>
        <w:rPr>
          <w:rFonts w:hint="eastAsia"/>
        </w:rPr>
      </w:pPr>
      <w:r>
        <w:rPr>
          <w:rFonts w:hint="eastAsia"/>
        </w:rPr>
        <w:t>2.2 员工职责</w:t>
      </w:r>
    </w:p>
    <w:p>
      <w:pPr>
        <w:rPr>
          <w:rFonts w:hint="eastAsia"/>
        </w:rPr>
      </w:pPr>
      <w:r>
        <w:rPr>
          <w:rFonts w:hint="eastAsia"/>
        </w:rPr>
        <w:t>（1）发现异常情况第一时间汇报负责人，并服从指挥，及时做好相应的现场应急处置工作。</w:t>
      </w:r>
    </w:p>
    <w:p>
      <w:pPr>
        <w:rPr>
          <w:rFonts w:hint="eastAsia"/>
        </w:rPr>
      </w:pPr>
      <w:r>
        <w:rPr>
          <w:rFonts w:hint="eastAsia"/>
        </w:rPr>
        <w:t>（2）在现场处置过程中，如发现施救方法不当，有新的事故隐患，有事故加速扩大的趋势或初期火灾时，立即告之负责人，在负责人的指挥下调整施救方案，必要时迅速撤离现场。</w:t>
      </w:r>
    </w:p>
    <w:p>
      <w:pPr>
        <w:rPr>
          <w:rFonts w:hint="eastAsia"/>
          <w:b/>
          <w:bCs/>
        </w:rPr>
      </w:pPr>
      <w:r>
        <w:rPr>
          <w:rFonts w:hint="eastAsia"/>
          <w:b/>
          <w:bCs/>
        </w:rPr>
        <w:t xml:space="preserve">3应急处置 </w:t>
      </w:r>
    </w:p>
    <w:p>
      <w:pPr>
        <w:rPr>
          <w:rFonts w:hint="eastAsia"/>
        </w:rPr>
      </w:pPr>
      <w:r>
        <w:rPr>
          <w:rFonts w:hint="eastAsia"/>
        </w:rPr>
        <w:t>3.1现场应急处置程序</w:t>
      </w:r>
    </w:p>
    <w:p>
      <w:pPr>
        <w:rPr>
          <w:rFonts w:hint="eastAsia"/>
          <w:lang w:val="zh-CN"/>
        </w:rPr>
      </w:pPr>
      <w:r>
        <w:rPr>
          <w:rFonts w:hint="eastAsia"/>
        </w:rPr>
        <w:t>（1）岗位操作人员发现事故时，应立即汇报负责人。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（2）负责人到达事故现场后，根据事故状态及危害程度做出相应的应急决定，指挥疏散现场无关人员，并确定是否报告公司领导或应急办公室。</w:t>
      </w:r>
    </w:p>
    <w:p>
      <w:pPr>
        <w:rPr>
          <w:rFonts w:hint="eastAsia"/>
        </w:rPr>
      </w:pPr>
      <w:r>
        <w:rPr>
          <w:rFonts w:hint="eastAsia"/>
        </w:rPr>
        <w:t>3.2事件报告流程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事故发现人员及时</w:t>
      </w:r>
      <w:r>
        <w:rPr>
          <w:rFonts w:hint="eastAsia"/>
        </w:rPr>
        <w:t>报告</w:t>
      </w:r>
      <w:r>
        <w:rPr>
          <w:rFonts w:hint="eastAsia"/>
          <w:lang w:val="zh-CN"/>
        </w:rPr>
        <w:t xml:space="preserve">负责人，负责人立即通知现场处置人员进行紧急应急处理，事故初期，可根据空压机爆炸事故现场处置方案及时进行处理，若事故不可控时，紧急情况下，可以越级上报。初报可用电话直接报告和报警（保安室电话：0427-6952103、火警：119 ），主要内容包括：事故的类型、发生时间、地点、危险源、主要危害物质、转化方式趋向等初步情况。 </w:t>
      </w:r>
    </w:p>
    <w:p>
      <w:pPr>
        <w:rPr>
          <w:rFonts w:hint="eastAsia"/>
        </w:rPr>
      </w:pPr>
      <w:r>
        <w:rPr>
          <w:rFonts w:hint="eastAsia"/>
          <w:lang w:val="zh-CN"/>
        </w:rPr>
        <w:t>根据事故发展和现场处置的情况，在初报的基础上报告有关确切数据，事件发生的原因、过程、进展情况及采取的应急措施等基本情况</w:t>
      </w:r>
      <w:r>
        <w:rPr>
          <w:rFonts w:hint="eastAsia"/>
        </w:rPr>
        <w:t>在完成现场应急处置后及时</w:t>
      </w:r>
      <w:r>
        <w:rPr>
          <w:rFonts w:hint="eastAsia"/>
          <w:lang w:val="zh-CN"/>
        </w:rPr>
        <w:t xml:space="preserve">进行续报。续报可用电话直接报告。 </w:t>
      </w:r>
    </w:p>
    <w:p>
      <w:pPr>
        <w:rPr>
          <w:rFonts w:hint="eastAsia"/>
        </w:rPr>
      </w:pPr>
      <w:r>
        <w:rPr>
          <w:rFonts w:hint="eastAsia"/>
        </w:rPr>
        <w:t>本公司24小时应急值守电话是0427-6952103，应急值守电话设在保安室。</w:t>
      </w:r>
    </w:p>
    <w:p>
      <w:pPr>
        <w:rPr>
          <w:rFonts w:hint="eastAsia"/>
        </w:rPr>
      </w:pPr>
      <w:r>
        <w:rPr>
          <w:rFonts w:hint="eastAsia"/>
        </w:rPr>
        <w:t>各应急救援队伍成员的联系电话见</w:t>
      </w:r>
      <w:r>
        <w:rPr>
          <w:rFonts w:hint="eastAsia"/>
          <w:lang w:val="zh-CN"/>
        </w:rPr>
        <w:t>综合预案</w:t>
      </w:r>
      <w:r>
        <w:rPr>
          <w:rFonts w:hint="eastAsia"/>
        </w:rPr>
        <w:t>附件2。</w:t>
      </w:r>
    </w:p>
    <w:p>
      <w:pPr>
        <w:rPr>
          <w:rFonts w:hint="eastAsia"/>
        </w:rPr>
      </w:pPr>
      <w:r>
        <w:rPr>
          <w:rFonts w:hint="eastAsia"/>
          <w:lang w:val="zh-CN"/>
        </w:rPr>
        <w:t>具体信息报告流程见公司综合预案附件4。</w:t>
      </w:r>
    </w:p>
    <w:p>
      <w:pPr>
        <w:rPr>
          <w:rFonts w:hint="eastAsia"/>
        </w:rPr>
      </w:pPr>
      <w:r>
        <w:rPr>
          <w:rFonts w:hint="eastAsia"/>
          <w:b/>
          <w:bCs/>
        </w:rPr>
        <w:t>4注意事项</w:t>
      </w:r>
      <w:r>
        <w:rPr>
          <w:rFonts w:hint="eastAsia"/>
        </w:rPr>
        <w:t xml:space="preserve"> </w:t>
      </w:r>
    </w:p>
    <w:p>
      <w:pPr>
        <w:rPr>
          <w:rFonts w:hint="eastAsia"/>
        </w:rPr>
      </w:pPr>
      <w:r>
        <w:rPr>
          <w:rFonts w:hint="eastAsia"/>
        </w:rPr>
        <w:t>4.1佩戴个人防护器具注意事项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戴化学安全防护眼镜。</w:t>
      </w:r>
    </w:p>
    <w:p>
      <w:pPr>
        <w:rPr>
          <w:rFonts w:hint="eastAsia"/>
        </w:rPr>
      </w:pPr>
      <w:r>
        <w:rPr>
          <w:rFonts w:hint="eastAsia"/>
        </w:rPr>
        <w:t>4.2建立警戒区域时注意事项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（1）警戒区域的边界应设有专人警戒。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（2）除负责人、应急处置人员外，其他人员禁止进入警戒区。</w:t>
      </w:r>
    </w:p>
    <w:p>
      <w:pPr>
        <w:rPr>
          <w:rFonts w:hint="eastAsia"/>
        </w:rPr>
      </w:pPr>
      <w:r>
        <w:rPr>
          <w:rFonts w:hint="eastAsia"/>
        </w:rPr>
        <w:t>4.3应急处置时注意事项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（1）空压机发生异响、异震、电动机冒火等严重意外情况时，应立即停机并启动备用空压机。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（2）若发生风包、风管等爆炸时，操作人员应立即停止所有空压机的运行。</w:t>
      </w:r>
    </w:p>
    <w:p>
      <w:pPr>
        <w:rPr>
          <w:rFonts w:hint="eastAsia"/>
        </w:rPr>
      </w:pPr>
      <w:r>
        <w:rPr>
          <w:rFonts w:hint="eastAsia"/>
        </w:rPr>
        <w:t>4.4现场急救注意事项</w:t>
      </w:r>
    </w:p>
    <w:p>
      <w:pPr>
        <w:rPr>
          <w:rFonts w:hint="eastAsia"/>
          <w:lang w:val="zh-CN"/>
        </w:rPr>
      </w:pPr>
      <w:r>
        <w:rPr>
          <w:rFonts w:hint="eastAsia"/>
        </w:rPr>
        <w:t>（1）首先应立即停止空压机工作，并切断电源，若火情较小，应采用砂土或干粉灭火器灭火</w:t>
      </w:r>
      <w:r>
        <w:rPr>
          <w:rFonts w:hint="eastAsia"/>
          <w:lang w:val="zh-CN"/>
        </w:rPr>
        <w:t>。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>（2）</w:t>
      </w:r>
      <w:r>
        <w:rPr>
          <w:rFonts w:hint="eastAsia"/>
        </w:rPr>
        <w:t>清洗机组零部件时，应采用无腐蚀性的安全溶剂，并佩戴防护眼镜，防止液体溅入眼中</w:t>
      </w:r>
      <w:r>
        <w:rPr>
          <w:rFonts w:hint="eastAsia"/>
          <w:lang w:val="zh-CN"/>
        </w:rPr>
        <w:t xml:space="preserve">。  </w:t>
      </w:r>
    </w:p>
    <w:p>
      <w:pPr>
        <w:rPr>
          <w:rFonts w:hint="eastAsia"/>
          <w:lang w:val="zh-CN"/>
        </w:rPr>
      </w:pPr>
      <w:r>
        <w:rPr>
          <w:rFonts w:hint="eastAsia"/>
          <w:lang w:val="zh-CN"/>
        </w:rPr>
        <w:t xml:space="preserve">（3）根据事故现场情况，强化事故现场安全措施落实，防止二次事故和次生灾害事故发生。  </w:t>
      </w:r>
    </w:p>
    <w:p>
      <w:pPr>
        <w:rPr>
          <w:rFonts w:hint="eastAsia"/>
        </w:rPr>
      </w:pPr>
      <w:r>
        <w:rPr>
          <w:rFonts w:hint="eastAsia"/>
        </w:rPr>
        <w:t>4.5结束</w:t>
      </w:r>
    </w:p>
    <w:p>
      <w:pPr>
        <w:rPr>
          <w:rFonts w:hint="eastAsia"/>
        </w:rPr>
      </w:pPr>
      <w:r>
        <w:rPr>
          <w:rFonts w:hint="eastAsia"/>
        </w:rPr>
        <w:t>应急救援结束后，要保护好事故现场，以便调查和分析事故原因。</w:t>
      </w:r>
    </w:p>
    <w:p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 Unicode MS">
    <w:panose1 w:val="020B0604020202020204"/>
    <w:charset w:val="86"/>
    <w:family w:val="roman"/>
    <w:pitch w:val="default"/>
    <w:sig w:usb0="FFFFFFFF" w:usb1="E9FFFFFF" w:usb2="0000003F" w:usb3="00000000" w:csb0="603F01FF" w:csb1="FFFF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4E4A0C"/>
    <w:rsid w:val="174E4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pageBreakBefore/>
      <w:snapToGrid w:val="0"/>
      <w:spacing w:before="340" w:after="330" w:line="520" w:lineRule="exact"/>
      <w:jc w:val="center"/>
      <w:outlineLvl w:val="0"/>
    </w:pPr>
    <w:rPr>
      <w:rFonts w:ascii="宋体" w:hAnsi="宋体"/>
      <w:b/>
      <w:bCs/>
      <w:color w:val="000000"/>
      <w:kern w:val="44"/>
      <w:sz w:val="28"/>
      <w:szCs w:val="28"/>
    </w:rPr>
  </w:style>
  <w:style w:type="paragraph" w:styleId="4">
    <w:name w:val="heading 2"/>
    <w:basedOn w:val="1"/>
    <w:next w:val="1"/>
    <w:link w:val="8"/>
    <w:qFormat/>
    <w:uiPriority w:val="0"/>
    <w:pPr>
      <w:keepNext/>
      <w:keepLines/>
      <w:spacing w:before="260" w:after="260" w:line="416" w:lineRule="auto"/>
      <w:outlineLvl w:val="1"/>
    </w:pPr>
    <w:rPr>
      <w:rFonts w:ascii="宋体" w:hAnsi="宋体"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annotation text"/>
    <w:basedOn w:val="1"/>
    <w:qFormat/>
    <w:uiPriority w:val="0"/>
    <w:pPr>
      <w:jc w:val="left"/>
    </w:pPr>
    <w:rPr>
      <w:rFonts w:asciiTheme="minorHAnsi" w:hAnsiTheme="minorHAnsi" w:eastAsiaTheme="minorEastAsia" w:cstheme="minorBidi"/>
    </w:rPr>
  </w:style>
  <w:style w:type="character" w:customStyle="1" w:styleId="8">
    <w:name w:val="标题 2 Char"/>
    <w:basedOn w:val="6"/>
    <w:link w:val="4"/>
    <w:qFormat/>
    <w:uiPriority w:val="0"/>
    <w:rPr>
      <w:rFonts w:ascii="宋体" w:hAnsi="宋体"/>
      <w:sz w:val="32"/>
      <w:szCs w:val="32"/>
    </w:rPr>
  </w:style>
  <w:style w:type="character" w:customStyle="1" w:styleId="9">
    <w:name w:val="zw1"/>
    <w:qFormat/>
    <w:uiPriority w:val="0"/>
    <w:rPr>
      <w:rFonts w:hint="eastAsia" w:ascii="宋体" w:hAnsi="宋体" w:eastAsia="宋体"/>
      <w:sz w:val="22"/>
      <w:szCs w:val="22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1">
    <w:name w:val="tpc_content1"/>
    <w:qFormat/>
    <w:uiPriority w:val="0"/>
    <w:rPr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盘锦合力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2020-08-18T06:29:00Z</dcterms:created>
  <dc:creator>孟茹</dc:creator>
  <cp:lastModifiedBy>孟茹</cp:lastModifiedBy>
  <dcterms:modified xsi:type="dcterms:W3CDTF">2020-08-18T06:45:09Z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